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1A" w:rsidRPr="0069621A" w:rsidRDefault="0069621A" w:rsidP="0069621A">
      <w:pPr>
        <w:shd w:val="clear" w:color="auto" w:fill="FFFFFF"/>
        <w:spacing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Тарифы Санкт-Петербурга от 18.12.2013 № 502-р</w:t>
      </w:r>
      <w:proofErr w:type="gramStart"/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 xml:space="preserve"> О</w:t>
      </w:r>
      <w:proofErr w:type="gramEnd"/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б установлении тарифов в сфере теплоснабжения государственного унитарного предприятия «Топливно-энергетический комплекс Санкт-Петербурга» на территории Санкт-Петербурга на 2014 год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Распоряжение Комитета по тарифам Санкт-Петербурга от 18.12.2013 № 502-р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Об установлении тарифов в сфере теплоснабжения </w:t>
      </w: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br/>
        <w:t>государственного унитарного предприятия «</w:t>
      </w:r>
      <w:proofErr w:type="gramStart"/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Топливно-энергетический</w:t>
      </w:r>
      <w:proofErr w:type="gramEnd"/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комплекс Санкт-Петербурга» на территории Санкт-Петербурга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на 2014 год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proofErr w:type="gramStart"/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В соответствии с Федеральным законом от 27.07.2010 № 190-ФЗ «О теплоснабжении», постановлением Правительства Российской Федерации от 22.10.2012 № 1075 «О ценообразовании в сфере теплоснабжения», приказом ФСТ России от 13.06.2013 № 760-э «Об утверждении Методических указаний по </w:t>
      </w:r>
      <w:proofErr w:type="spellStart"/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расчету</w:t>
      </w:r>
      <w:proofErr w:type="spellEnd"/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регулируемых цен (тарифов) в сфере теплоснабжения», приказом ФСТ России от 07.06.2013 № 163 «Об утверждении Регламента открытия дел об установлении регулируемых цен (тарифов) и отмене регулирования тарифов</w:t>
      </w:r>
      <w:proofErr w:type="gramEnd"/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</w:t>
      </w:r>
      <w:proofErr w:type="gramStart"/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 сфере теплоснабжения», приказом ФСТ России от 15.10.2013 № 191-э/2 «Об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Российской Федерации на 2014 год», постановлением Правительства Санкт-Петербурга от 13.09.2005 № 1346 «О Комитете по тарифам Санкт-Петербурга» и на основании протокола заседания правления Комитета по тарифам Санкт-Петербурга от 18.12.2013 № 1285:</w:t>
      </w:r>
      <w:proofErr w:type="gramEnd"/>
    </w:p>
    <w:p w:rsidR="0069621A" w:rsidRPr="0069621A" w:rsidRDefault="0069621A" w:rsidP="0069621A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1. Установить тарифы в сфере теплоснабжения государственного унитарного предприятия «Топливно-энергетический комплекс Санкт-Петербурга» на территории Санкт-Петербурга на 2014 год согласно приложениям 1-5 к настоящему распоряжению.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2. Тарифы, установленные в пункте 1 настоящего распоряжения, действуют с 01.01.2014 по 31.12.2014 с календарной разбивкой.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3. Признать утратившими силу с 01.01.2014: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3.1   Распоряжение Комитета по тарифам Санкт-Петербурга от 20.11.2012 № 576-р «Об установлении тарифов на тепловую энергию, поставляемую государственным унитарным предприятием «Топливно-энергетический комплекс Санкт-Петербурга» потребителям, расположенным на территории Санкт-Петербурга, и тарифов на услуги по передаче тепловой энергии по сетям государственного унитарного предприятия «Топливно-энергетический комплекс Санкт-Петербурга» на территории Санкт-Петербурга на 2013 год».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3.2. Распоряжение Комитета по тарифам Санкт-Петербурга от 20.11.2012 № 577-р «Об установлении тарифов на тепловую энергию, поставляемую государственным унитарным предприятием «Топливно-энергетический комплекс Санкт-Петербурга» закрытому акционерному обществу «</w:t>
      </w:r>
      <w:proofErr w:type="spellStart"/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Тепломагистраль</w:t>
      </w:r>
      <w:proofErr w:type="spellEnd"/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», на 2013 год».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4. Распоряжение вступает в силу с 01.01.2014, но не ранее дня его официального опубликования.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Председатель Комитета по тарифам Санкт-Петербурга</w:t>
      </w:r>
    </w:p>
    <w:p w:rsidR="0069621A" w:rsidRPr="0069621A" w:rsidRDefault="0069621A" w:rsidP="0069621A">
      <w:pPr>
        <w:shd w:val="clear" w:color="auto" w:fill="FFFFFF"/>
        <w:spacing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proofErr w:type="spellStart"/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Д.В.Коптин</w:t>
      </w:r>
      <w:proofErr w:type="spellEnd"/>
    </w:p>
    <w:p w:rsidR="0069621A" w:rsidRPr="0069621A" w:rsidRDefault="0069621A" w:rsidP="0069621A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69621A" w:rsidRDefault="0069621A" w:rsidP="0069621A">
      <w:pPr>
        <w:shd w:val="clear" w:color="auto" w:fill="FFFFFF"/>
        <w:spacing w:line="240" w:lineRule="atLeast"/>
        <w:jc w:val="center"/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</w:pP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bookmarkStart w:id="0" w:name="_GoBack"/>
      <w:bookmarkEnd w:id="0"/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lastRenderedPageBreak/>
        <w:t>Тарифы на тепловую энергию, поставляемую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государственным унитарным предприятием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«Топливно-энергетический комплекс Санкт-Петербурга»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потребителям, расположенным на территории Санкт-Петербурга, на 2014 год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 </w:t>
      </w:r>
    </w:p>
    <w:tbl>
      <w:tblPr>
        <w:tblW w:w="136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403"/>
        <w:gridCol w:w="1495"/>
        <w:gridCol w:w="1299"/>
        <w:gridCol w:w="1299"/>
        <w:gridCol w:w="1299"/>
        <w:gridCol w:w="1299"/>
        <w:gridCol w:w="1338"/>
        <w:gridCol w:w="1397"/>
      </w:tblGrid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vMerge w:val="restart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vMerge w:val="restart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потребителей 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3990" w:type="dxa"/>
            <w:gridSpan w:val="4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1065" w:type="dxa"/>
            <w:vMerge w:val="restart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</w:p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редуциро</w:t>
            </w:r>
            <w:proofErr w:type="spell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69621A" w:rsidRPr="0069621A" w:rsidRDefault="0069621A" w:rsidP="00696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proofErr w:type="gram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0" w:type="dxa"/>
            <w:vAlign w:val="center"/>
            <w:hideMark/>
          </w:tcPr>
          <w:p w:rsidR="0069621A" w:rsidRPr="0069621A" w:rsidRDefault="0069621A" w:rsidP="00696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proofErr w:type="gram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0" w:type="dxa"/>
            <w:vAlign w:val="center"/>
            <w:hideMark/>
          </w:tcPr>
          <w:p w:rsidR="0069621A" w:rsidRPr="0069621A" w:rsidRDefault="0069621A" w:rsidP="00696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proofErr w:type="gram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20" w:type="dxa"/>
            <w:vAlign w:val="center"/>
            <w:hideMark/>
          </w:tcPr>
          <w:p w:rsidR="0069621A" w:rsidRPr="0069621A" w:rsidRDefault="0069621A" w:rsidP="00696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proofErr w:type="gram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8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114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90" w:type="dxa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1 481.90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1 489.60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1 497.30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1 520.40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</w:t>
            </w:r>
          </w:p>
        </w:tc>
        <w:tc>
          <w:tcPr>
            <w:tcW w:w="0" w:type="auto"/>
            <w:vMerge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990" w:type="dxa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1 526.17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1 534.27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1 542.37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1 566.67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</w:p>
        </w:tc>
        <w:tc>
          <w:tcPr>
            <w:tcW w:w="114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14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90" w:type="dxa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990" w:type="dxa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 руб./Гкал/</w:t>
            </w:r>
            <w:proofErr w:type="gram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мес.</w:t>
            </w:r>
          </w:p>
        </w:tc>
        <w:tc>
          <w:tcPr>
            <w:tcW w:w="114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90" w:type="dxa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990" w:type="dxa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gridSpan w:val="8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(тарифы указаны с </w:t>
            </w: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НДС) &lt;1&gt;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114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</w:t>
            </w:r>
          </w:p>
        </w:tc>
        <w:tc>
          <w:tcPr>
            <w:tcW w:w="0" w:type="auto"/>
            <w:vMerge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bottom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 &lt;*&gt;</w:t>
            </w:r>
          </w:p>
        </w:tc>
        <w:tc>
          <w:tcPr>
            <w:tcW w:w="1140" w:type="dxa"/>
            <w:noWrap/>
            <w:vAlign w:val="bottom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1 818.62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bottom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2.4. </w:t>
            </w:r>
          </w:p>
        </w:tc>
        <w:tc>
          <w:tcPr>
            <w:tcW w:w="0" w:type="auto"/>
            <w:vMerge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1 876.50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</w:p>
        </w:tc>
        <w:tc>
          <w:tcPr>
            <w:tcW w:w="114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14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</w:t>
            </w: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мощности, тыс. руб./Гкал/</w:t>
            </w:r>
            <w:proofErr w:type="gram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мес.</w:t>
            </w:r>
          </w:p>
        </w:tc>
        <w:tc>
          <w:tcPr>
            <w:tcW w:w="114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полугодие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780" w:type="dxa"/>
            <w:gridSpan w:val="8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коммунальных услуг, предоставляемых гражданам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114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</w:t>
            </w:r>
          </w:p>
        </w:tc>
        <w:tc>
          <w:tcPr>
            <w:tcW w:w="0" w:type="auto"/>
            <w:vMerge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bottom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3.3. 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 &lt;*&gt;</w:t>
            </w:r>
          </w:p>
        </w:tc>
        <w:tc>
          <w:tcPr>
            <w:tcW w:w="1140" w:type="dxa"/>
            <w:noWrap/>
            <w:vAlign w:val="bottom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1 541.20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bottom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3.4. </w:t>
            </w:r>
          </w:p>
        </w:tc>
        <w:tc>
          <w:tcPr>
            <w:tcW w:w="0" w:type="auto"/>
            <w:vMerge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1 590.25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</w:p>
        </w:tc>
        <w:tc>
          <w:tcPr>
            <w:tcW w:w="114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14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vMerge w:val="restart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 руб./Гкал/</w:t>
            </w:r>
            <w:proofErr w:type="gram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мес.</w:t>
            </w:r>
          </w:p>
        </w:tc>
        <w:tc>
          <w:tcPr>
            <w:tcW w:w="114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1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65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i/>
          <w:iCs/>
          <w:color w:val="1A1A1A"/>
          <w:sz w:val="21"/>
          <w:szCs w:val="21"/>
          <w:lang w:eastAsia="ru-RU"/>
        </w:rPr>
        <w:t>Примечания: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*     Тарифы с </w:t>
      </w:r>
      <w:proofErr w:type="spellStart"/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учетом</w:t>
      </w:r>
      <w:proofErr w:type="spellEnd"/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стоимости теплоносителя.</w:t>
      </w:r>
    </w:p>
    <w:p w:rsidR="0069621A" w:rsidRPr="0069621A" w:rsidRDefault="0069621A" w:rsidP="0069621A">
      <w:pPr>
        <w:shd w:val="clear" w:color="auto" w:fill="FFFFFF"/>
        <w:spacing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1. Выделяется в целях реализации пункта 6 статьи 168 Налогового кодекса Российской Федерации (часть вторая).</w:t>
      </w: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 xml:space="preserve">2. В тарифы (за исключением тарифов для населения) не </w:t>
      </w:r>
      <w:proofErr w:type="spellStart"/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включен</w:t>
      </w:r>
      <w:proofErr w:type="spellEnd"/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НДС.</w:t>
      </w: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3. 1 полугодие: с 01.01.2014 по 30.06.2014; 2 полугодие: с 01.07.2014 по 31.12.2014.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Тарифы на тепловую энергию, поставляемую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государственным унитарным предприятием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«Топливно-энергетический комплекс Санкт-Петербурга»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закрытому акционерному обществу «</w:t>
      </w:r>
      <w:proofErr w:type="spellStart"/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Тепломагистраль</w:t>
      </w:r>
      <w:proofErr w:type="spellEnd"/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»,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proofErr w:type="gramStart"/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приобретающему</w:t>
      </w:r>
      <w:proofErr w:type="gramEnd"/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 xml:space="preserve"> тепловую энергию с целью компенсации потерь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тепловой энергии, на 2014 год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044"/>
        <w:gridCol w:w="1725"/>
        <w:gridCol w:w="1170"/>
        <w:gridCol w:w="750"/>
        <w:gridCol w:w="795"/>
        <w:gridCol w:w="795"/>
        <w:gridCol w:w="870"/>
        <w:gridCol w:w="870"/>
        <w:gridCol w:w="1065"/>
      </w:tblGrid>
      <w:tr w:rsidR="0069621A" w:rsidRPr="0069621A" w:rsidTr="0069621A">
        <w:trPr>
          <w:tblCellSpacing w:w="0" w:type="dxa"/>
          <w:jc w:val="center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31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</w:p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редуци-рованный</w:t>
            </w:r>
            <w:proofErr w:type="spellEnd"/>
            <w:proofErr w:type="gram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proofErr w:type="gram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proofErr w:type="gram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proofErr w:type="gram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13,0 кг/см</w:t>
            </w:r>
            <w:proofErr w:type="gram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Тепломагистраль</w:t>
            </w:r>
            <w:proofErr w:type="spell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566.69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950.82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 руб./Гкал/</w:t>
            </w:r>
            <w:proofErr w:type="gram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69621A" w:rsidRPr="0069621A" w:rsidRDefault="0069621A" w:rsidP="0069621A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i/>
          <w:iCs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i/>
          <w:iCs/>
          <w:color w:val="1A1A1A"/>
          <w:sz w:val="21"/>
          <w:szCs w:val="21"/>
          <w:lang w:eastAsia="ru-RU"/>
        </w:rPr>
        <w:t>Примечания: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1. В тарифы не </w:t>
      </w:r>
      <w:proofErr w:type="spellStart"/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включен</w:t>
      </w:r>
      <w:proofErr w:type="spellEnd"/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НДС.</w:t>
      </w: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2. 1 полугодие: с 01.01.2014 по 30.06.2014; 2 полугодие: с 01.07.2014 по 31.12.2014.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Тарифы на теплоноситель, поставляемый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государственным унитарным предприятием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«Топливно-энергетический комплекс Санкт-Петербурга»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lastRenderedPageBreak/>
        <w:t>потребителям, расположенным на территории Санкт-Петербурга, на 2014 год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856"/>
        <w:gridCol w:w="1875"/>
        <w:gridCol w:w="1405"/>
        <w:gridCol w:w="1590"/>
        <w:gridCol w:w="1635"/>
      </w:tblGrid>
      <w:tr w:rsidR="0069621A" w:rsidRPr="0069621A" w:rsidTr="0069621A">
        <w:trPr>
          <w:tblCellSpacing w:w="0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теплоносителя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10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теплоноситель, поставляемый потребителям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руб./м</w:t>
            </w: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33.69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35.69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указаны</w:t>
            </w:r>
            <w:proofErr w:type="gramEnd"/>
          </w:p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НДС)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руб./м</w:t>
            </w: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коммунальных услуг, предоставляемых гражданам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руб./м</w:t>
            </w: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69621A" w:rsidRPr="0069621A" w:rsidRDefault="0069621A" w:rsidP="0069621A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i/>
          <w:iCs/>
          <w:color w:val="1A1A1A"/>
          <w:sz w:val="21"/>
          <w:szCs w:val="21"/>
          <w:lang w:eastAsia="ru-RU"/>
        </w:rPr>
        <w:t>Примечания: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1. В тарифы не </w:t>
      </w:r>
      <w:proofErr w:type="spellStart"/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включен</w:t>
      </w:r>
      <w:proofErr w:type="spellEnd"/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НДС.</w:t>
      </w: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2. 1 полугодие: с 01.01.2014 по 30.06.2014; 2 полугодие: с 01.07.2014 по 31.12.2014.</w:t>
      </w:r>
    </w:p>
    <w:p w:rsidR="0069621A" w:rsidRPr="0069621A" w:rsidRDefault="0069621A" w:rsidP="0069621A">
      <w:pPr>
        <w:shd w:val="clear" w:color="auto" w:fill="FFFFFF"/>
        <w:spacing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Тарифы на услуги по передаче тепловой энергии, теплоносителя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по сетям государственного унитарного предприятия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«Топливно-энергетический комплекс Санкт-Петербурга»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на территории Санкт-Петербурга на 2014 год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 </w:t>
      </w:r>
    </w:p>
    <w:tbl>
      <w:tblPr>
        <w:tblW w:w="99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420"/>
        <w:gridCol w:w="2010"/>
        <w:gridCol w:w="1860"/>
        <w:gridCol w:w="1950"/>
      </w:tblGrid>
      <w:tr w:rsidR="0069621A" w:rsidRPr="0069621A" w:rsidTr="0069621A">
        <w:trPr>
          <w:tblCellSpacing w:w="0" w:type="dxa"/>
          <w:jc w:val="center"/>
        </w:trPr>
        <w:tc>
          <w:tcPr>
            <w:tcW w:w="690" w:type="dxa"/>
            <w:vMerge w:val="restart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vMerge w:val="restart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010" w:type="dxa"/>
            <w:vMerge w:val="restart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3810" w:type="dxa"/>
            <w:gridSpan w:val="2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теплоносителя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950" w:type="dxa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240" w:type="dxa"/>
            <w:gridSpan w:val="4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20" w:type="dxa"/>
            <w:vMerge w:val="restart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201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860" w:type="dxa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458.20</w:t>
            </w:r>
          </w:p>
        </w:tc>
        <w:tc>
          <w:tcPr>
            <w:tcW w:w="195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9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Merge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860" w:type="dxa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237.54</w:t>
            </w:r>
          </w:p>
        </w:tc>
        <w:tc>
          <w:tcPr>
            <w:tcW w:w="195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90" w:type="dxa"/>
            <w:noWrap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</w:p>
        </w:tc>
        <w:tc>
          <w:tcPr>
            <w:tcW w:w="201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0" w:type="dxa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5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90" w:type="dxa"/>
            <w:noWrap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 w:val="restart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201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860" w:type="dxa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95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90" w:type="dxa"/>
            <w:noWrap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860" w:type="dxa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95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90" w:type="dxa"/>
            <w:noWrap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 w:val="restart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 руб./Гкал/</w:t>
            </w:r>
            <w:proofErr w:type="gram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мес.</w:t>
            </w:r>
          </w:p>
        </w:tc>
        <w:tc>
          <w:tcPr>
            <w:tcW w:w="201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860" w:type="dxa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95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690" w:type="dxa"/>
            <w:noWrap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860" w:type="dxa"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950" w:type="dxa"/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69621A" w:rsidRPr="0069621A" w:rsidRDefault="0069621A" w:rsidP="0069621A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i/>
          <w:iCs/>
          <w:color w:val="1A1A1A"/>
          <w:sz w:val="21"/>
          <w:szCs w:val="21"/>
          <w:lang w:eastAsia="ru-RU"/>
        </w:rPr>
        <w:t>Примечания: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1. В тарифы не </w:t>
      </w:r>
      <w:proofErr w:type="spellStart"/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включен</w:t>
      </w:r>
      <w:proofErr w:type="spellEnd"/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НДС.</w:t>
      </w: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2.1 полугодие: с 01.01.2014 по 30.06.2014; 2 полугодие: с 01.07.2014 по 31.12.2014.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Тарифы на горячую воду (горячее водоснабжение), поставляемую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государственным унитарным предприятием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«Топливно-энергетический комплекс Санкт-Петербурга»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в открытых системах теплоснабжения потребителям,</w:t>
      </w:r>
    </w:p>
    <w:p w:rsidR="0069621A" w:rsidRPr="0069621A" w:rsidRDefault="0069621A" w:rsidP="0069621A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proofErr w:type="gramStart"/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расположенным</w:t>
      </w:r>
      <w:proofErr w:type="gramEnd"/>
      <w:r w:rsidRPr="0069621A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 xml:space="preserve"> на территории Санкт-Петербурга, на 2014 год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829"/>
        <w:gridCol w:w="1094"/>
        <w:gridCol w:w="2040"/>
        <w:gridCol w:w="1594"/>
        <w:gridCol w:w="1724"/>
        <w:gridCol w:w="1401"/>
        <w:gridCol w:w="1140"/>
      </w:tblGrid>
      <w:tr w:rsidR="0069621A" w:rsidRPr="0069621A" w:rsidTr="0069621A">
        <w:trPr>
          <w:tblCellSpacing w:w="0" w:type="dxa"/>
          <w:jc w:val="center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Средневзвешенный тариф на тепловую энергию &lt;*&gt;,</w:t>
            </w:r>
          </w:p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теплоноситель, руб./м</w:t>
            </w: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за мощность, тыс. руб./Гкал/час </w:t>
            </w: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мес.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Ставка за тепловую энергию, руб./Гкал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1 481.90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1 526.17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(тарифы указаны с </w:t>
            </w:r>
            <w:proofErr w:type="spellStart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НДС) &lt;1&gt;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1 818.62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1 876.50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коммунальных услуг, предоставляемых гражданам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1 541.20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9621A" w:rsidRPr="0069621A" w:rsidTr="006962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1 590.25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9621A" w:rsidRPr="0069621A" w:rsidRDefault="0069621A" w:rsidP="0069621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69621A" w:rsidRPr="0069621A" w:rsidRDefault="0069621A" w:rsidP="0069621A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MyriadProSemiBold" w:eastAsia="Times New Roman" w:hAnsi="MyriadProSemiBold" w:cs="Arial"/>
          <w:i/>
          <w:iCs/>
          <w:color w:val="1A1A1A"/>
          <w:sz w:val="21"/>
          <w:szCs w:val="21"/>
          <w:lang w:eastAsia="ru-RU"/>
        </w:rPr>
        <w:t>Примечания: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69621A" w:rsidRPr="0069621A" w:rsidRDefault="0069621A" w:rsidP="0069621A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*     Тарифы с </w:t>
      </w:r>
      <w:proofErr w:type="spellStart"/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учетом</w:t>
      </w:r>
      <w:proofErr w:type="spellEnd"/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стоимости теплоносителя.</w:t>
      </w:r>
    </w:p>
    <w:p w:rsidR="0069621A" w:rsidRPr="0069621A" w:rsidRDefault="0069621A" w:rsidP="0069621A">
      <w:pPr>
        <w:shd w:val="clear" w:color="auto" w:fill="FFFFFF"/>
        <w:spacing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1. Выделяется в целях реализации пункта 6 статьи 168 Налогового кодекса Российской Федерации (часть вторая).</w:t>
      </w: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 xml:space="preserve">2. В тарифы (за исключением тарифов для населения) не </w:t>
      </w:r>
      <w:proofErr w:type="spellStart"/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включен</w:t>
      </w:r>
      <w:proofErr w:type="spellEnd"/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НДС.</w:t>
      </w: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3. 1 полугодие: с 01.01.2014 по 30.06.2014; 2 полугодие: с 01.07.2014 по 31.12.2014.</w:t>
      </w:r>
      <w:r w:rsidRPr="0069621A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4. Тарифы на теплоноситель установлены Приложением 3 к настоящему распоряжению.</w:t>
      </w:r>
    </w:p>
    <w:p w:rsidR="00072B37" w:rsidRPr="0069621A" w:rsidRDefault="00072B37" w:rsidP="0069621A"/>
    <w:sectPr w:rsidR="00072B37" w:rsidRPr="0069621A" w:rsidSect="006962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Pro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90"/>
    <w:rsid w:val="000036F7"/>
    <w:rsid w:val="00007755"/>
    <w:rsid w:val="00034194"/>
    <w:rsid w:val="0003472F"/>
    <w:rsid w:val="00040CB6"/>
    <w:rsid w:val="00072B37"/>
    <w:rsid w:val="000A7DE8"/>
    <w:rsid w:val="000B516D"/>
    <w:rsid w:val="000E085D"/>
    <w:rsid w:val="000F638A"/>
    <w:rsid w:val="00106FCD"/>
    <w:rsid w:val="00114BE1"/>
    <w:rsid w:val="0011777D"/>
    <w:rsid w:val="001407C4"/>
    <w:rsid w:val="0014350A"/>
    <w:rsid w:val="001542D1"/>
    <w:rsid w:val="00162902"/>
    <w:rsid w:val="00163005"/>
    <w:rsid w:val="0018075C"/>
    <w:rsid w:val="00182E9E"/>
    <w:rsid w:val="00187407"/>
    <w:rsid w:val="001A2003"/>
    <w:rsid w:val="001A2D77"/>
    <w:rsid w:val="00236E9B"/>
    <w:rsid w:val="00240FE1"/>
    <w:rsid w:val="00255DD4"/>
    <w:rsid w:val="0026313A"/>
    <w:rsid w:val="002866D3"/>
    <w:rsid w:val="002A160D"/>
    <w:rsid w:val="002E37EB"/>
    <w:rsid w:val="002F5CDF"/>
    <w:rsid w:val="002F693C"/>
    <w:rsid w:val="0031719B"/>
    <w:rsid w:val="00325F57"/>
    <w:rsid w:val="00364F74"/>
    <w:rsid w:val="00374667"/>
    <w:rsid w:val="00380389"/>
    <w:rsid w:val="00392106"/>
    <w:rsid w:val="003A24C5"/>
    <w:rsid w:val="00402D0A"/>
    <w:rsid w:val="00415135"/>
    <w:rsid w:val="00420835"/>
    <w:rsid w:val="00434DC6"/>
    <w:rsid w:val="0045456D"/>
    <w:rsid w:val="0045482B"/>
    <w:rsid w:val="00477CC1"/>
    <w:rsid w:val="004A06C8"/>
    <w:rsid w:val="004B416F"/>
    <w:rsid w:val="004D323D"/>
    <w:rsid w:val="004F6CD6"/>
    <w:rsid w:val="004F7A88"/>
    <w:rsid w:val="0054653B"/>
    <w:rsid w:val="00557785"/>
    <w:rsid w:val="00577B5B"/>
    <w:rsid w:val="005A69E4"/>
    <w:rsid w:val="00607F61"/>
    <w:rsid w:val="00611F85"/>
    <w:rsid w:val="00613597"/>
    <w:rsid w:val="00614176"/>
    <w:rsid w:val="006325E3"/>
    <w:rsid w:val="0068129C"/>
    <w:rsid w:val="0069621A"/>
    <w:rsid w:val="006B79BB"/>
    <w:rsid w:val="006D1EBE"/>
    <w:rsid w:val="006F5CE2"/>
    <w:rsid w:val="007021CC"/>
    <w:rsid w:val="0070634D"/>
    <w:rsid w:val="0072368E"/>
    <w:rsid w:val="00725413"/>
    <w:rsid w:val="007345BD"/>
    <w:rsid w:val="00737CCB"/>
    <w:rsid w:val="007406D5"/>
    <w:rsid w:val="007A3D44"/>
    <w:rsid w:val="007C3172"/>
    <w:rsid w:val="007D557D"/>
    <w:rsid w:val="007E7AA5"/>
    <w:rsid w:val="007F1CB5"/>
    <w:rsid w:val="00811E72"/>
    <w:rsid w:val="00820EB0"/>
    <w:rsid w:val="00824AD4"/>
    <w:rsid w:val="008311A2"/>
    <w:rsid w:val="00836711"/>
    <w:rsid w:val="00852E65"/>
    <w:rsid w:val="008A1651"/>
    <w:rsid w:val="008D6AF6"/>
    <w:rsid w:val="00933E26"/>
    <w:rsid w:val="009353A5"/>
    <w:rsid w:val="00936562"/>
    <w:rsid w:val="009661EC"/>
    <w:rsid w:val="009F2A2C"/>
    <w:rsid w:val="009F66F6"/>
    <w:rsid w:val="00A02497"/>
    <w:rsid w:val="00A05A45"/>
    <w:rsid w:val="00A06ED5"/>
    <w:rsid w:val="00A35C52"/>
    <w:rsid w:val="00A70CD5"/>
    <w:rsid w:val="00A7202A"/>
    <w:rsid w:val="00A91871"/>
    <w:rsid w:val="00A93A72"/>
    <w:rsid w:val="00AB38ED"/>
    <w:rsid w:val="00AE76F9"/>
    <w:rsid w:val="00AF07A9"/>
    <w:rsid w:val="00AF1B50"/>
    <w:rsid w:val="00AF248D"/>
    <w:rsid w:val="00B33354"/>
    <w:rsid w:val="00B3748A"/>
    <w:rsid w:val="00B66DDF"/>
    <w:rsid w:val="00B8448E"/>
    <w:rsid w:val="00B92B71"/>
    <w:rsid w:val="00B93A90"/>
    <w:rsid w:val="00BA185E"/>
    <w:rsid w:val="00BA213D"/>
    <w:rsid w:val="00BA3034"/>
    <w:rsid w:val="00BC4565"/>
    <w:rsid w:val="00BD0836"/>
    <w:rsid w:val="00BD3FF9"/>
    <w:rsid w:val="00BD793D"/>
    <w:rsid w:val="00BF2A2C"/>
    <w:rsid w:val="00C03017"/>
    <w:rsid w:val="00C041F7"/>
    <w:rsid w:val="00C046BA"/>
    <w:rsid w:val="00C23326"/>
    <w:rsid w:val="00C24FF9"/>
    <w:rsid w:val="00C371F0"/>
    <w:rsid w:val="00C37B00"/>
    <w:rsid w:val="00C46D59"/>
    <w:rsid w:val="00C5291B"/>
    <w:rsid w:val="00C5475D"/>
    <w:rsid w:val="00C95EA9"/>
    <w:rsid w:val="00CD09CF"/>
    <w:rsid w:val="00CD6B07"/>
    <w:rsid w:val="00D11430"/>
    <w:rsid w:val="00D71E85"/>
    <w:rsid w:val="00D90216"/>
    <w:rsid w:val="00DC6427"/>
    <w:rsid w:val="00DE6A00"/>
    <w:rsid w:val="00E079BC"/>
    <w:rsid w:val="00EB2D79"/>
    <w:rsid w:val="00EC16C7"/>
    <w:rsid w:val="00ED0942"/>
    <w:rsid w:val="00EF5A37"/>
    <w:rsid w:val="00F02E0F"/>
    <w:rsid w:val="00F14BAD"/>
    <w:rsid w:val="00F20815"/>
    <w:rsid w:val="00F2192F"/>
    <w:rsid w:val="00F24456"/>
    <w:rsid w:val="00F507A5"/>
    <w:rsid w:val="00F529D2"/>
    <w:rsid w:val="00F66CD3"/>
    <w:rsid w:val="00F761A5"/>
    <w:rsid w:val="00F87955"/>
    <w:rsid w:val="00F9425A"/>
    <w:rsid w:val="00FA558D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cp:lastPrinted>2014-11-06T06:34:00Z</cp:lastPrinted>
  <dcterms:created xsi:type="dcterms:W3CDTF">2014-12-19T07:56:00Z</dcterms:created>
  <dcterms:modified xsi:type="dcterms:W3CDTF">2014-12-19T07:56:00Z</dcterms:modified>
</cp:coreProperties>
</file>